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216" w:lineRule="auto"/>
        <w:jc w:val="left"/>
        <w:rPr>
          <w:b w:val="1"/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Acta de cierre de la Comunidad Laboratorios Compartidos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16" w:lineRule="auto"/>
        <w:jc w:val="right"/>
        <w:rPr>
          <w:b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16" w:lineRule="auto"/>
        <w:jc w:val="right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5 de marzo de 2024,  Ciudad de México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16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La comunidad  de Laboratorio Compartidos busca promover la interacción de grupos de investigación multidisciplinarios a distancia utilizando la Red CUDI, haciendo manipulación remota de equipo de investigación para educación especializada e investigación no presencial, coordinada por la Dra. Patricia Santiago desde sus inicios en el 2016, la comunidad trabajo en la siguiente líneas de acción: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jc w:val="both"/>
        <w:rPr>
          <w:color w:val="1f1f1f"/>
          <w:sz w:val="24"/>
          <w:szCs w:val="24"/>
          <w:u w:val="none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Promoción en el desarrollo de Laboratorios de investigación especializados compartidos y manipulados vía la Red CUDI.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color w:val="1f1f1f"/>
          <w:sz w:val="24"/>
          <w:szCs w:val="24"/>
          <w:u w:val="none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Impulsar la creación de redes de investigación nacional e internacional sobre temas multidisciplinarios, compartiendo infraestructura tecnológica y humana usando Red CUDI en un ambiente tipo GRID.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jc w:val="both"/>
        <w:rPr>
          <w:color w:val="1f1f1f"/>
          <w:sz w:val="24"/>
          <w:szCs w:val="24"/>
          <w:u w:val="none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Fomentar el entrenamiento de usuarios especializados mediante cursos virtuales en la capacitación de equipo de laboratorio altamente sofisticado proporcionando un conocimiento práctico a distancia en un ambiente de investigación especializado. 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jc w:val="both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Lamentablemente con el fallecimiento de la Dra. Santiago en octubre del 2020, la comunidad se queda sin coordinador, por tal motivo se procede a la elaboración de esta acta tiene como </w:t>
      </w: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objeto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 el cierre de la Comunidad CUDI de Laboratorios Compartidos.</w:t>
      </w:r>
    </w:p>
    <w:p w:rsidR="00000000" w:rsidDel="00000000" w:rsidP="00000000" w:rsidRDefault="00000000" w:rsidRPr="00000000" w14:paraId="0000000A">
      <w:pPr>
        <w:shd w:fill="ffffff" w:val="clear"/>
        <w:spacing w:after="60" w:before="60" w:line="360" w:lineRule="auto"/>
        <w:ind w:left="0" w:firstLine="0"/>
        <w:jc w:val="both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Por tal motivo el Comité de Aplicaciones aprobó el cierre de la Comunidad CUDI de Laboratorios Compartidos el XXXXXXX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16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Firman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1f1f"/>
                <w:sz w:val="24"/>
                <w:szCs w:val="24"/>
                <w:rtl w:val="0"/>
              </w:rPr>
              <w:t xml:space="preserve">Presidente del Comité de Aplicaciones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1f1f"/>
                <w:sz w:val="24"/>
                <w:szCs w:val="24"/>
                <w:rtl w:val="0"/>
              </w:rPr>
              <w:t xml:space="preserve">Director General de CUDI 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240" w:before="240" w:line="216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16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Anexo Informe de la comunidad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