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="216" w:lineRule="auto"/>
        <w:jc w:val="left"/>
        <w:rPr>
          <w:b w:val="1"/>
          <w:color w:val="1f1f1f"/>
          <w:sz w:val="32"/>
          <w:szCs w:val="32"/>
        </w:rPr>
      </w:pPr>
      <w:r w:rsidDel="00000000" w:rsidR="00000000" w:rsidRPr="00000000">
        <w:rPr>
          <w:b w:val="1"/>
          <w:color w:val="1f1f1f"/>
          <w:sz w:val="32"/>
          <w:szCs w:val="32"/>
          <w:rtl w:val="0"/>
        </w:rPr>
        <w:t xml:space="preserve">Acta de cierre de la Comunidad Laboratorios Compartidos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216" w:lineRule="auto"/>
        <w:jc w:val="right"/>
        <w:rPr>
          <w:b w:val="1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16" w:lineRule="auto"/>
        <w:jc w:val="right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5 de marzo de 2024,  Ciudad de México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16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360" w:lineRule="auto"/>
        <w:jc w:val="both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La comunidad  de Laboratorio Compartidos busca promover la interacción de grupos de investigación multidisciplinarios a distancia utilizando la Red CUDI, haciendo manipulación remota de equipo de investigación para educación especializada e investigación no presencial, coordinada por la Dra. Patricia Santiago desde sus inicios en el 2016, la comunidad trabajo en la siguiente líneas de acción: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240" w:line="360" w:lineRule="auto"/>
        <w:ind w:left="720" w:hanging="360"/>
        <w:jc w:val="both"/>
        <w:rPr>
          <w:color w:val="1f1f1f"/>
          <w:sz w:val="24"/>
          <w:szCs w:val="24"/>
          <w:u w:val="none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Promoción en el desarrollo de Laboratorios de investigación especializados compartidos y manipulados vía la Red CUDI.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color w:val="1f1f1f"/>
          <w:sz w:val="24"/>
          <w:szCs w:val="24"/>
          <w:u w:val="none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Impulsar la creación de redes de investigación nacional e internacional sobre temas multidisciplinarios, compartiendo infraestructura tecnológica y humana usando Red CUDI en un ambiente tipo GRID.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40" w:before="0" w:beforeAutospacing="0" w:line="360" w:lineRule="auto"/>
        <w:ind w:left="720" w:hanging="360"/>
        <w:jc w:val="both"/>
        <w:rPr>
          <w:color w:val="1f1f1f"/>
          <w:sz w:val="24"/>
          <w:szCs w:val="24"/>
          <w:u w:val="none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Fomentar el entrenamiento de usuarios especializados mediante cursos virtuales en la capacitación de equipo de laboratorio altamente sofisticado proporcionando un conocimiento práctico a distancia en un ambiente de investigación especializado. 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60" w:lineRule="auto"/>
        <w:jc w:val="both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Lamentablemente con el fallecimiento de la Dra. Santiago en octubre del 2020, la comunidad se queda sin coordinador, por tal motivo se procede a la elaboración de esta acta tiene como </w:t>
      </w: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objeto</w:t>
      </w:r>
      <w:r w:rsidDel="00000000" w:rsidR="00000000" w:rsidRPr="00000000">
        <w:rPr>
          <w:color w:val="1f1f1f"/>
          <w:sz w:val="24"/>
          <w:szCs w:val="24"/>
          <w:rtl w:val="0"/>
        </w:rPr>
        <w:t xml:space="preserve">  el cierre de la Comunidad CUDI de Laboratorios Compartidos.</w:t>
      </w:r>
    </w:p>
    <w:p w:rsidR="00000000" w:rsidDel="00000000" w:rsidP="00000000" w:rsidRDefault="00000000" w:rsidRPr="00000000" w14:paraId="0000000A">
      <w:pPr>
        <w:shd w:fill="ffffff" w:val="clear"/>
        <w:spacing w:after="60" w:before="60" w:line="360" w:lineRule="auto"/>
        <w:ind w:left="0" w:firstLine="0"/>
        <w:jc w:val="both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Por tal motivo el Comité de Aplicaciones aprobó el cierre de la Comunidad CUDI de Laboratorios Compartidos el XXXXXXX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16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Firman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1f1f"/>
                <w:sz w:val="24"/>
                <w:szCs w:val="24"/>
                <w:rtl w:val="0"/>
              </w:rPr>
              <w:t xml:space="preserve">Presidente del Comité de Aplicaciones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1f1f"/>
                <w:sz w:val="24"/>
                <w:szCs w:val="24"/>
                <w:rtl w:val="0"/>
              </w:rPr>
              <w:t xml:space="preserve">Director General de CUDI </w:t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after="240" w:before="240" w:line="216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216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Anexo Informe de la comunidad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